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09" w:rsidRPr="00C7067E" w:rsidRDefault="005C5F09" w:rsidP="00C7067E">
      <w:pPr>
        <w:jc w:val="center"/>
        <w:rPr>
          <w:b/>
          <w:sz w:val="32"/>
          <w:szCs w:val="32"/>
        </w:rPr>
      </w:pPr>
      <w:r w:rsidRPr="00C7067E">
        <w:rPr>
          <w:b/>
          <w:sz w:val="32"/>
          <w:szCs w:val="32"/>
        </w:rPr>
        <w:t>Действия участников на ЕГЭ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b/>
          <w:sz w:val="28"/>
          <w:szCs w:val="28"/>
          <w:u w:val="single"/>
        </w:rPr>
        <w:t>Во время рассадки в аудитории:</w:t>
      </w:r>
      <w:r w:rsidRPr="00C7067E">
        <w:rPr>
          <w:sz w:val="28"/>
          <w:szCs w:val="28"/>
        </w:rPr>
        <w:t xml:space="preserve"> в сопровождении организатора пройти в аудиторию, взяв с собой только паспорт, пропуск, ручку и разрешенные для использования на экзамене по предмету дополнительное оборудование, оставив лишние вещи в аудитории в специально выделенном для этого месте; занять место, указанное организатором (меняться местами без мотивированного указания организаторов запрещено). 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 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b/>
          <w:sz w:val="28"/>
          <w:szCs w:val="28"/>
          <w:u w:val="single"/>
        </w:rPr>
        <w:t>При раздаче комплектов экзаменационных материалов:</w:t>
      </w:r>
      <w:r w:rsidRPr="00C7067E">
        <w:rPr>
          <w:sz w:val="28"/>
          <w:szCs w:val="28"/>
        </w:rPr>
        <w:t xml:space="preserve"> 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т.п.); 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 получить от организаторов запечатанные индивидуальные комплекты с вложенными в них экзаменационными заданиями (КИМ), бланком регистрации, бланками ответов № 1 и № 2; получить от организаторов черновики. Вскрыть по указанию организаторов индивидуальные комплекты, проверить количество  бланков ЕГЭ и КИМ в индивидуальном комплекте и отсутствие в них полиграфических дефектов. В случаях обнаружения в индивидуальном комплекте лишних (или недостающих) бланков ЕГЭ и КИМ, а также наличия в них полиграфических дефектов участники ЕГЭ должны незамедлительно сообщить об этом организаторам, которые обязаны полностью заменить индивидуальный пакет с дефектными материалами. 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b/>
          <w:sz w:val="28"/>
          <w:szCs w:val="28"/>
          <w:u w:val="single"/>
        </w:rPr>
        <w:t>При заполнении бланков регистрации:</w:t>
      </w:r>
      <w:r w:rsidRPr="00C7067E">
        <w:rPr>
          <w:sz w:val="28"/>
          <w:szCs w:val="28"/>
        </w:rPr>
        <w:t xml:space="preserve"> прослушать инструктаж организаторов по заполнению области регистрации бланков ЕГЭ и по порядку работы с экзаменационными материалами; под руководством организаторов заполнить бланк регистрации и области регистрации бланков ответов № 1 и 2. После того, как все находящиеся в аудитории участники ЕГЭ заполнили регистрационные поля бланков, официально объявляется о начале экзамена. Время начала и окончания экзамена фиксируется на доске.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b/>
          <w:sz w:val="28"/>
          <w:szCs w:val="28"/>
          <w:u w:val="single"/>
        </w:rPr>
        <w:t>Во время экзамена:</w:t>
      </w:r>
      <w:r w:rsidRPr="00C7067E">
        <w:rPr>
          <w:sz w:val="28"/>
          <w:szCs w:val="28"/>
        </w:rPr>
        <w:t xml:space="preserve"> 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аудитории, который ставит в бланке регистрации метку "Факт выхода из аудитории". 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lastRenderedPageBreak/>
        <w:t xml:space="preserve"> </w:t>
      </w:r>
      <w:r w:rsidRPr="00C7067E">
        <w:rPr>
          <w:b/>
          <w:sz w:val="28"/>
          <w:szCs w:val="28"/>
          <w:u w:val="single"/>
        </w:rPr>
        <w:t>Разрешается пользоваться на ЕГЭ:</w:t>
      </w:r>
      <w:r w:rsidRPr="00C7067E">
        <w:rPr>
          <w:sz w:val="28"/>
          <w:szCs w:val="28"/>
        </w:rPr>
        <w:t xml:space="preserve"> по математике – линейкой, по физике – линейкой и непрограммируемым калькулятором, по химии – непрограммируемым калькулятором, по географии – линейкой, транспортиром, непрограммируемым калькулятором. 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C7067E">
        <w:rPr>
          <w:sz w:val="28"/>
          <w:szCs w:val="28"/>
        </w:rPr>
        <w:t>sin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cos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tg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ctg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arcsin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arcos</w:t>
      </w:r>
      <w:proofErr w:type="spellEnd"/>
      <w:r w:rsidRPr="00C7067E">
        <w:rPr>
          <w:sz w:val="28"/>
          <w:szCs w:val="28"/>
        </w:rPr>
        <w:t xml:space="preserve">, </w:t>
      </w:r>
      <w:proofErr w:type="spellStart"/>
      <w:r w:rsidRPr="00C7067E">
        <w:rPr>
          <w:sz w:val="28"/>
          <w:szCs w:val="28"/>
        </w:rPr>
        <w:t>arctg</w:t>
      </w:r>
      <w:proofErr w:type="spellEnd"/>
      <w:r w:rsidRPr="00C7067E">
        <w:rPr>
          <w:sz w:val="28"/>
          <w:szCs w:val="28"/>
        </w:rPr>
        <w:t xml:space="preserve">). 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 Калькуляторы не должны предоставлять </w:t>
      </w:r>
      <w:proofErr w:type="gramStart"/>
      <w:r w:rsidRPr="00C7067E">
        <w:rPr>
          <w:sz w:val="28"/>
          <w:szCs w:val="28"/>
        </w:rPr>
        <w:t>экзаменующемуся</w:t>
      </w:r>
      <w:proofErr w:type="gramEnd"/>
      <w:r w:rsidRPr="00C7067E">
        <w:rPr>
          <w:sz w:val="28"/>
          <w:szCs w:val="28"/>
        </w:rPr>
        <w:t xml:space="preserve">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  Отсутствие у калькулятора полноценной буквенной клавиатуры и возможностей программирования является косвенным подтверждением отсутствия у него значительной памяти для хранения данных. 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Все остальное, что не входит в данный перечень, иметь и использовать на экзамене </w:t>
      </w:r>
      <w:r w:rsidRPr="00C7067E">
        <w:rPr>
          <w:b/>
          <w:sz w:val="28"/>
          <w:szCs w:val="28"/>
        </w:rPr>
        <w:t>запрещено</w:t>
      </w:r>
      <w:r w:rsidRPr="00C7067E">
        <w:rPr>
          <w:sz w:val="28"/>
          <w:szCs w:val="28"/>
        </w:rPr>
        <w:t xml:space="preserve">, в том числе: </w:t>
      </w:r>
      <w:r w:rsidRPr="00C7067E">
        <w:rPr>
          <w:b/>
          <w:i/>
          <w:sz w:val="28"/>
          <w:szCs w:val="28"/>
        </w:rPr>
        <w:t>мобильные телефоны или иные средства связи, любые электронно-вычислительные устройства и справочные материалы и устройства, кроме разрешенных в качестве дополнительных устройств и материалов, используемых по отдельным предметам</w:t>
      </w:r>
      <w:r w:rsidR="00C7067E" w:rsidRPr="00C7067E">
        <w:rPr>
          <w:sz w:val="28"/>
          <w:szCs w:val="28"/>
        </w:rPr>
        <w:t>.</w:t>
      </w:r>
      <w:r w:rsidRPr="00C7067E">
        <w:rPr>
          <w:sz w:val="28"/>
          <w:szCs w:val="28"/>
        </w:rPr>
        <w:t xml:space="preserve"> 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Также </w:t>
      </w:r>
      <w:r w:rsidRPr="00C7067E">
        <w:rPr>
          <w:b/>
          <w:sz w:val="28"/>
          <w:szCs w:val="28"/>
        </w:rPr>
        <w:t>запрещаются:</w:t>
      </w:r>
      <w:r w:rsidRPr="00C7067E">
        <w:rPr>
          <w:sz w:val="28"/>
          <w:szCs w:val="28"/>
        </w:rPr>
        <w:t xml:space="preserve"> разговоры, вставания с мест, пересаживания, обмен </w:t>
      </w:r>
      <w:r w:rsidR="00C7067E" w:rsidRPr="00C7067E">
        <w:rPr>
          <w:sz w:val="28"/>
          <w:szCs w:val="28"/>
        </w:rPr>
        <w:t xml:space="preserve">любыми материалами и предметами, </w:t>
      </w:r>
      <w:r w:rsidRPr="00C7067E">
        <w:rPr>
          <w:sz w:val="28"/>
          <w:szCs w:val="28"/>
        </w:rPr>
        <w:t>хождение по ППЭ во время экзамена без сопровождения</w:t>
      </w:r>
      <w:r w:rsidR="00C7067E" w:rsidRPr="00C7067E">
        <w:rPr>
          <w:sz w:val="28"/>
          <w:szCs w:val="28"/>
        </w:rPr>
        <w:t>.</w:t>
      </w:r>
    </w:p>
    <w:p w:rsidR="005C5F09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b/>
          <w:sz w:val="28"/>
          <w:szCs w:val="28"/>
        </w:rPr>
        <w:t>При нарушении этих правил и отказе в их соблюдении</w:t>
      </w:r>
      <w:r w:rsidRPr="00C7067E">
        <w:rPr>
          <w:sz w:val="28"/>
          <w:szCs w:val="28"/>
        </w:rPr>
        <w:t xml:space="preserve">  организаторы совместно с уполномоченным представителем ГЭК вправе </w:t>
      </w:r>
      <w:r w:rsidRPr="00C7067E">
        <w:rPr>
          <w:b/>
          <w:sz w:val="28"/>
          <w:szCs w:val="28"/>
        </w:rPr>
        <w:t>удалить</w:t>
      </w:r>
      <w:r w:rsidRPr="00C7067E">
        <w:rPr>
          <w:sz w:val="28"/>
          <w:szCs w:val="28"/>
        </w:rPr>
        <w:t xml:space="preserve">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 </w:t>
      </w:r>
    </w:p>
    <w:p w:rsidR="00C7067E" w:rsidRPr="00C7067E" w:rsidRDefault="005C5F09" w:rsidP="00C7067E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 </w:t>
      </w:r>
      <w:r w:rsidRPr="00C7067E">
        <w:rPr>
          <w:b/>
          <w:sz w:val="28"/>
          <w:szCs w:val="28"/>
          <w:u w:val="single"/>
        </w:rPr>
        <w:t>По окончани</w:t>
      </w:r>
      <w:r w:rsidR="00C7067E" w:rsidRPr="00C7067E">
        <w:rPr>
          <w:b/>
          <w:sz w:val="28"/>
          <w:szCs w:val="28"/>
          <w:u w:val="single"/>
        </w:rPr>
        <w:t>и экзамена:</w:t>
      </w:r>
      <w:r w:rsidR="00C7067E" w:rsidRPr="00C7067E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 xml:space="preserve">сдать бланк регистрации, бланки ответов № 1 и № 2, в том числе дополнительный бланк ответов № 2, черновик и </w:t>
      </w:r>
      <w:proofErr w:type="spellStart"/>
      <w:r w:rsidRPr="00C7067E">
        <w:rPr>
          <w:sz w:val="28"/>
          <w:szCs w:val="28"/>
        </w:rPr>
        <w:t>КИМы</w:t>
      </w:r>
      <w:proofErr w:type="spellEnd"/>
      <w:r w:rsidRPr="00C7067E">
        <w:rPr>
          <w:sz w:val="28"/>
          <w:szCs w:val="28"/>
        </w:rPr>
        <w:t>, при этом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</w:t>
      </w:r>
      <w:r w:rsidR="00C7067E" w:rsidRPr="00C7067E">
        <w:rPr>
          <w:sz w:val="28"/>
          <w:szCs w:val="28"/>
        </w:rPr>
        <w:t>. П</w:t>
      </w:r>
      <w:r w:rsidRPr="00C7067E">
        <w:rPr>
          <w:sz w:val="28"/>
          <w:szCs w:val="28"/>
        </w:rPr>
        <w:t>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  <w:r w:rsidR="00C7067E" w:rsidRPr="00C7067E">
        <w:rPr>
          <w:sz w:val="28"/>
          <w:szCs w:val="28"/>
        </w:rPr>
        <w:t xml:space="preserve">. </w:t>
      </w:r>
    </w:p>
    <w:p w:rsidR="005C5F09" w:rsidRPr="00C7067E" w:rsidRDefault="00C7067E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lastRenderedPageBreak/>
        <w:t>П</w:t>
      </w:r>
      <w:r w:rsidR="005C5F09" w:rsidRPr="00C7067E">
        <w:rPr>
          <w:sz w:val="28"/>
          <w:szCs w:val="28"/>
        </w:rPr>
        <w:t>о указанию организаторов покинуть аудиторию и ППЭ</w:t>
      </w:r>
    </w:p>
    <w:p w:rsidR="005C5F09" w:rsidRPr="00C7067E" w:rsidRDefault="005C5F09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Участники ЕГЭ, досрочно завершившие выполнение экзаменационной работы, могут сдать ее организаторам, не дожидаясь времени окончания экзамена, но не позднее, чем за 15 минут до его официального завершения. </w:t>
      </w:r>
    </w:p>
    <w:p w:rsidR="00C7067E" w:rsidRDefault="005C5F09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 Если участник ЕГЭ по объективным причинам не может завершить выполнение экзаменационной работы, он может досрочно удалиться с экзамена.</w:t>
      </w:r>
    </w:p>
    <w:p w:rsidR="00C7067E" w:rsidRPr="00C7067E" w:rsidRDefault="00C7067E" w:rsidP="00DF6F72">
      <w:pPr>
        <w:tabs>
          <w:tab w:val="left" w:pos="379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C7067E">
        <w:rPr>
          <w:b/>
          <w:sz w:val="32"/>
          <w:szCs w:val="32"/>
        </w:rPr>
        <w:t>Апелляция</w:t>
      </w:r>
    </w:p>
    <w:p w:rsidR="00C7067E" w:rsidRPr="0054535B" w:rsidRDefault="00C7067E" w:rsidP="00DF6F72">
      <w:pPr>
        <w:tabs>
          <w:tab w:val="left" w:pos="3795"/>
        </w:tabs>
        <w:jc w:val="both"/>
        <w:rPr>
          <w:b/>
          <w:i/>
          <w:sz w:val="28"/>
          <w:szCs w:val="28"/>
        </w:rPr>
      </w:pPr>
      <w:r w:rsidRPr="0054535B">
        <w:rPr>
          <w:b/>
          <w:sz w:val="28"/>
          <w:szCs w:val="28"/>
        </w:rPr>
        <w:t>Для обеспечения права на объективное оценивание</w:t>
      </w:r>
      <w:r w:rsidRPr="00C7067E">
        <w:rPr>
          <w:sz w:val="28"/>
          <w:szCs w:val="28"/>
        </w:rPr>
        <w:t xml:space="preserve"> участникам ЕГЭ предоставляется право подать в письменной форме апелляцию:</w:t>
      </w:r>
      <w:r>
        <w:rPr>
          <w:sz w:val="28"/>
          <w:szCs w:val="28"/>
        </w:rPr>
        <w:t xml:space="preserve"> </w:t>
      </w:r>
      <w:r w:rsidRPr="0054535B">
        <w:rPr>
          <w:b/>
          <w:i/>
          <w:sz w:val="28"/>
          <w:szCs w:val="28"/>
        </w:rPr>
        <w:t>1) о нарушении установленного порядка проведения ЕГЭ по общеобразовательному предмету; 2) о несогласии с выставленными баллами.</w:t>
      </w:r>
    </w:p>
    <w:p w:rsidR="00C7067E" w:rsidRDefault="00C7067E" w:rsidP="00DF6F72">
      <w:pPr>
        <w:tabs>
          <w:tab w:val="left" w:pos="3795"/>
        </w:tabs>
        <w:jc w:val="both"/>
        <w:rPr>
          <w:sz w:val="28"/>
          <w:szCs w:val="28"/>
        </w:rPr>
      </w:pPr>
      <w:r w:rsidRPr="0054535B">
        <w:rPr>
          <w:b/>
          <w:sz w:val="28"/>
          <w:szCs w:val="28"/>
        </w:rPr>
        <w:t>Не принимаются апелляции:</w:t>
      </w:r>
      <w:r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по вопросам содержания и структуры КИМ по общеобразовательным предметам</w:t>
      </w:r>
      <w:r>
        <w:rPr>
          <w:sz w:val="28"/>
          <w:szCs w:val="28"/>
        </w:rPr>
        <w:t xml:space="preserve">; </w:t>
      </w:r>
      <w:r w:rsidRPr="00C7067E">
        <w:rPr>
          <w:sz w:val="28"/>
          <w:szCs w:val="28"/>
        </w:rPr>
        <w:t>по вопросам, связанным с нарушением участником ЕГЭ установленных требований к выполнению экзаменационной работы.</w:t>
      </w:r>
    </w:p>
    <w:p w:rsidR="00C7067E" w:rsidRPr="00C7067E" w:rsidRDefault="00C7067E" w:rsidP="00DF6F72">
      <w:pPr>
        <w:jc w:val="both"/>
        <w:rPr>
          <w:sz w:val="28"/>
          <w:szCs w:val="28"/>
        </w:rPr>
      </w:pPr>
      <w:r w:rsidRPr="0054535B">
        <w:rPr>
          <w:b/>
          <w:sz w:val="28"/>
          <w:szCs w:val="28"/>
        </w:rPr>
        <w:t>Апелляция о нарушении</w:t>
      </w:r>
      <w:r w:rsidRPr="00C7067E">
        <w:rPr>
          <w:sz w:val="28"/>
          <w:szCs w:val="28"/>
        </w:rPr>
        <w:t xml:space="preserve"> установленного порядка проведения ЕГЭ подается участником ЕГЭ в день экзамена, не покидая ППЭ.</w:t>
      </w:r>
    </w:p>
    <w:p w:rsidR="00C7067E" w:rsidRPr="00C7067E" w:rsidRDefault="00C7067E" w:rsidP="00DF6F72">
      <w:pPr>
        <w:jc w:val="both"/>
        <w:rPr>
          <w:sz w:val="28"/>
          <w:szCs w:val="28"/>
        </w:rPr>
      </w:pPr>
      <w:r w:rsidRPr="0054535B">
        <w:rPr>
          <w:b/>
          <w:sz w:val="28"/>
          <w:szCs w:val="28"/>
          <w:u w:val="single"/>
        </w:rPr>
        <w:t>Действия участника ЕГЭ:</w:t>
      </w:r>
      <w:r w:rsidRPr="00C7067E">
        <w:rPr>
          <w:sz w:val="28"/>
          <w:szCs w:val="28"/>
        </w:rPr>
        <w:t xml:space="preserve"> получить от организатора в аудитории форму 2-ППЭ (2 экземпляра), по которой составляется апелляция; составить апелляцию в 2-х экземплярах; 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 получить информацию о времени и месте рассмотрения апелляции конфликтной комиссией.</w:t>
      </w:r>
    </w:p>
    <w:p w:rsidR="00C7067E" w:rsidRDefault="00C7067E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Для проверки изложенных в апелляции сведений о нарушении установленного порядка проведения </w:t>
      </w:r>
      <w:proofErr w:type="gramStart"/>
      <w:r w:rsidRPr="00C7067E">
        <w:rPr>
          <w:sz w:val="28"/>
          <w:szCs w:val="28"/>
        </w:rPr>
        <w:t>ЕГЭ</w:t>
      </w:r>
      <w:proofErr w:type="gramEnd"/>
      <w:r w:rsidRPr="00C7067E">
        <w:rPr>
          <w:sz w:val="28"/>
          <w:szCs w:val="28"/>
        </w:rPr>
        <w:t xml:space="preserve"> уполномоченным представителем ГЭК создается комиссия и организуется проведение проверки.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отклонение апелляции</w:t>
      </w:r>
      <w:r w:rsidR="0054535B">
        <w:rPr>
          <w:sz w:val="28"/>
          <w:szCs w:val="28"/>
        </w:rPr>
        <w:t xml:space="preserve"> или </w:t>
      </w:r>
      <w:r w:rsidRPr="00C7067E">
        <w:rPr>
          <w:sz w:val="28"/>
          <w:szCs w:val="28"/>
        </w:rPr>
        <w:t>удовлетворение апелляции.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C7067E" w:rsidRPr="00C7067E" w:rsidRDefault="00C7067E" w:rsidP="00DF6F72">
      <w:pPr>
        <w:jc w:val="both"/>
        <w:rPr>
          <w:sz w:val="28"/>
          <w:szCs w:val="28"/>
        </w:rPr>
      </w:pPr>
      <w:r w:rsidRPr="0054535B">
        <w:rPr>
          <w:b/>
          <w:sz w:val="28"/>
          <w:szCs w:val="28"/>
        </w:rPr>
        <w:lastRenderedPageBreak/>
        <w:t>Апелляция о несогласии</w:t>
      </w:r>
      <w:r w:rsidRPr="00C7067E">
        <w:rPr>
          <w:sz w:val="28"/>
          <w:szCs w:val="28"/>
        </w:rPr>
        <w:t xml:space="preserve"> с результатами ЕГЭ подается в течение 2-х рабочих дней после официального объявления индивидуальных результатов экзамена и ознакомления с ними участника ЕГЭ.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 xml:space="preserve"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— в ППЭ. </w:t>
      </w:r>
    </w:p>
    <w:p w:rsidR="00C7067E" w:rsidRPr="00C7067E" w:rsidRDefault="00C7067E" w:rsidP="00DF6F72">
      <w:pPr>
        <w:jc w:val="both"/>
        <w:rPr>
          <w:sz w:val="28"/>
          <w:szCs w:val="28"/>
        </w:rPr>
      </w:pPr>
      <w:r w:rsidRPr="0054535B">
        <w:rPr>
          <w:b/>
          <w:sz w:val="28"/>
          <w:szCs w:val="28"/>
          <w:u w:val="single"/>
        </w:rPr>
        <w:t>Действия участника ЕГЭ:</w:t>
      </w:r>
      <w:r w:rsidRPr="00C7067E">
        <w:rPr>
          <w:sz w:val="28"/>
          <w:szCs w:val="28"/>
        </w:rPr>
        <w:t xml:space="preserve"> получить по месту регистрации на ЕГЭ или у ответственного секретаря конфликтной комиссии форму (в двух экземплярах), по которой составляется апелляция; составить апелляцию в 2-х экземплярах; 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 получить информацию о времени и месте рассмотрения апелляции; прийти на процедуру рассмотрения апелляций в конфликтную комиссию, имея при себе паспорт и пропуск с печатью «Бланки ЕГЭ сданы» (или штампом ППЭ). 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По желанию участника ЕГЭ его апелляция может быть рассмотрена без его присутствия.</w:t>
      </w:r>
    </w:p>
    <w:p w:rsidR="00C7067E" w:rsidRPr="00C7067E" w:rsidRDefault="00C7067E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 xml:space="preserve">Конфликтная комиссия рассматривает апелляцию о несогласии с выставленными баллами не более 4-х рабочих дней с момента ее подачи участником ЕГЭ. </w:t>
      </w:r>
      <w:bookmarkStart w:id="0" w:name="_GoBack"/>
      <w:bookmarkEnd w:id="0"/>
    </w:p>
    <w:p w:rsidR="00C7067E" w:rsidRPr="0054535B" w:rsidRDefault="00C7067E" w:rsidP="00DF6F72">
      <w:pPr>
        <w:jc w:val="both"/>
        <w:rPr>
          <w:b/>
          <w:sz w:val="32"/>
          <w:szCs w:val="32"/>
          <w:u w:val="single"/>
        </w:rPr>
      </w:pPr>
      <w:r w:rsidRPr="0054535B">
        <w:rPr>
          <w:b/>
          <w:sz w:val="32"/>
          <w:szCs w:val="32"/>
          <w:u w:val="single"/>
        </w:rPr>
        <w:t>ВНИМАНИЕ!</w:t>
      </w:r>
    </w:p>
    <w:p w:rsidR="00E36D40" w:rsidRPr="00C7067E" w:rsidRDefault="00C7067E" w:rsidP="00DF6F72">
      <w:pPr>
        <w:jc w:val="both"/>
        <w:rPr>
          <w:sz w:val="28"/>
          <w:szCs w:val="28"/>
        </w:rPr>
      </w:pPr>
      <w:r w:rsidRPr="00C7067E">
        <w:rPr>
          <w:sz w:val="28"/>
          <w:szCs w:val="28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Экзаменационная работа перепроверяется полностью. Черновики, использованные на экзамене, в качестве материалов апелляции не рассматриваются.</w:t>
      </w:r>
      <w:r w:rsidR="0054535B">
        <w:rPr>
          <w:sz w:val="28"/>
          <w:szCs w:val="28"/>
        </w:rPr>
        <w:t xml:space="preserve"> </w:t>
      </w:r>
      <w:r w:rsidRPr="00C7067E">
        <w:rPr>
          <w:sz w:val="28"/>
          <w:szCs w:val="28"/>
        </w:rPr>
        <w:t>За сам факт подачи апелляции количество баллов не может быть уменьшено.</w:t>
      </w:r>
    </w:p>
    <w:sectPr w:rsidR="00E36D40" w:rsidRPr="00C7067E" w:rsidSect="00C706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2"/>
    <w:rsid w:val="00202922"/>
    <w:rsid w:val="0054535B"/>
    <w:rsid w:val="005C5F09"/>
    <w:rsid w:val="00C7067E"/>
    <w:rsid w:val="00DF6F72"/>
    <w:rsid w:val="00E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6160-88CC-42C4-998E-35C4805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 имени летчика-космонавта А.Г. Николаева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215</dc:creator>
  <cp:keywords/>
  <dc:description/>
  <cp:lastModifiedBy>Кабинет 215</cp:lastModifiedBy>
  <cp:revision>4</cp:revision>
  <dcterms:created xsi:type="dcterms:W3CDTF">2012-05-15T10:02:00Z</dcterms:created>
  <dcterms:modified xsi:type="dcterms:W3CDTF">2012-05-15T10:32:00Z</dcterms:modified>
</cp:coreProperties>
</file>